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8F" w:rsidRDefault="00522036">
      <w:r>
        <w:t xml:space="preserve">Documentation Cluster – February Telecon </w:t>
      </w:r>
      <w:r>
        <w:tab/>
      </w:r>
      <w:r>
        <w:tab/>
      </w:r>
      <w:r>
        <w:tab/>
      </w:r>
      <w:r>
        <w:tab/>
        <w:t>February 20, 2014</w:t>
      </w:r>
    </w:p>
    <w:p w:rsidR="00522036" w:rsidRDefault="00522036">
      <w:r>
        <w:t xml:space="preserve">Attendees: Ted Habermann, Erin Robinson,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Jelenak</w:t>
      </w:r>
      <w:proofErr w:type="spellEnd"/>
      <w:r>
        <w:t xml:space="preserve">, Anna Milan, Kelly Monteleone, </w:t>
      </w:r>
      <w:r w:rsidR="001D57E2">
        <w:t>Ed Armstrong, Stephen Richard</w:t>
      </w:r>
      <w:r w:rsidR="00DD1781">
        <w:t xml:space="preserve">, John </w:t>
      </w:r>
      <w:proofErr w:type="spellStart"/>
      <w:r w:rsidR="00DD1781">
        <w:t>Graybal</w:t>
      </w:r>
      <w:proofErr w:type="spellEnd"/>
      <w:r w:rsidR="00DB26D9">
        <w:t xml:space="preserve">, Rich </w:t>
      </w:r>
      <w:proofErr w:type="spellStart"/>
      <w:r w:rsidR="00DB26D9">
        <w:t>Signell</w:t>
      </w:r>
      <w:proofErr w:type="spellEnd"/>
    </w:p>
    <w:p w:rsidR="001D57E2" w:rsidRPr="001D57E2" w:rsidRDefault="001D57E2" w:rsidP="001D57E2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Strategic plan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hyperlink r:id="rId6" w:history="1">
        <w:r w:rsidRPr="0077417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https://docs.google.com/document/d/10lKi88rReL0rF4WhZ8yEMabBoQTuALX-vu2VXBVokCo/edit?usp=sharing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1D57E2" w:rsidRPr="001D57E2" w:rsidRDefault="001D57E2" w:rsidP="000F0F26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Looks finalized</w:t>
      </w:r>
    </w:p>
    <w:p w:rsidR="001D57E2" w:rsidRPr="001D57E2" w:rsidRDefault="001D57E2" w:rsidP="000F0F26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(Ed) should we move forward with the hack-a-thon</w:t>
      </w:r>
    </w:p>
    <w:p w:rsidR="001D57E2" w:rsidRPr="001D57E2" w:rsidRDefault="001D57E2" w:rsidP="000F0F26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ACTION – Anna will submit a session for the summer meeting for the hack-a-thon</w:t>
      </w:r>
    </w:p>
    <w:p w:rsidR="001D57E2" w:rsidRPr="001D57E2" w:rsidRDefault="001D57E2" w:rsidP="000F0F26">
      <w:pPr>
        <w:pStyle w:val="ListParagraph"/>
        <w:numPr>
          <w:ilvl w:val="2"/>
          <w:numId w:val="1"/>
        </w:numPr>
        <w:tabs>
          <w:tab w:val="left" w:pos="1260"/>
        </w:tabs>
        <w:ind w:left="117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Need a conceptual framework for the hack-a-thon (structure)</w:t>
      </w:r>
    </w:p>
    <w:p w:rsidR="001D57E2" w:rsidRPr="001D57E2" w:rsidRDefault="001D57E2" w:rsidP="000F0F26">
      <w:pPr>
        <w:pStyle w:val="ListParagraph"/>
        <w:numPr>
          <w:ilvl w:val="2"/>
          <w:numId w:val="1"/>
        </w:numPr>
        <w:tabs>
          <w:tab w:val="left" w:pos="1260"/>
        </w:tabs>
        <w:ind w:left="117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½ day (3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hr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DD178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?</w:t>
      </w:r>
    </w:p>
    <w:p w:rsidR="001D57E2" w:rsidRPr="001D57E2" w:rsidRDefault="001D57E2" w:rsidP="000F0F26">
      <w:pPr>
        <w:pStyle w:val="ListParagraph"/>
        <w:numPr>
          <w:ilvl w:val="2"/>
          <w:numId w:val="1"/>
        </w:numPr>
        <w:tabs>
          <w:tab w:val="left" w:pos="1260"/>
        </w:tabs>
        <w:ind w:left="117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People would bring their own hardware &amp; metadata</w:t>
      </w:r>
    </w:p>
    <w:p w:rsidR="001D57E2" w:rsidRPr="001D57E2" w:rsidRDefault="001D57E2" w:rsidP="000F0F26">
      <w:pPr>
        <w:pStyle w:val="ListParagraph"/>
        <w:numPr>
          <w:ilvl w:val="2"/>
          <w:numId w:val="1"/>
        </w:numPr>
        <w:tabs>
          <w:tab w:val="left" w:pos="1260"/>
        </w:tabs>
        <w:ind w:left="117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Tie it into a particular spiral or goal for metadata</w:t>
      </w:r>
    </w:p>
    <w:p w:rsidR="001D57E2" w:rsidRPr="001D57E2" w:rsidRDefault="001D57E2" w:rsidP="00E323F0">
      <w:pPr>
        <w:pStyle w:val="ListParagraph"/>
        <w:numPr>
          <w:ilvl w:val="3"/>
          <w:numId w:val="1"/>
        </w:numPr>
        <w:tabs>
          <w:tab w:val="left" w:pos="1710"/>
        </w:tabs>
        <w:ind w:left="1800" w:hanging="1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ISO 19157 – data quality group in ESIP… new and has interesting capabilities for data quality</w:t>
      </w:r>
    </w:p>
    <w:p w:rsidR="001D57E2" w:rsidRDefault="001D57E2" w:rsidP="00E323F0">
      <w:pPr>
        <w:pStyle w:val="ListParagraph"/>
        <w:numPr>
          <w:ilvl w:val="1"/>
          <w:numId w:val="1"/>
        </w:numPr>
        <w:rPr>
          <w:rStyle w:val="apple-converted-space"/>
        </w:rPr>
      </w:pPr>
      <w:r>
        <w:rPr>
          <w:rStyle w:val="apple-converted-space"/>
        </w:rPr>
        <w:t>Provide an example to work through – have people volunteer their data sets and then in teams work to document the quality and then reviewing together</w:t>
      </w:r>
    </w:p>
    <w:p w:rsidR="001D57E2" w:rsidRDefault="001D57E2" w:rsidP="00E323F0">
      <w:pPr>
        <w:pStyle w:val="ListParagraph"/>
        <w:numPr>
          <w:ilvl w:val="1"/>
          <w:numId w:val="1"/>
        </w:numPr>
        <w:rPr>
          <w:rStyle w:val="apple-converted-space"/>
        </w:rPr>
      </w:pPr>
      <w:r>
        <w:rPr>
          <w:rStyle w:val="apple-converted-space"/>
        </w:rPr>
        <w:t>Erin – this sounds more like “training”</w:t>
      </w:r>
    </w:p>
    <w:p w:rsidR="001D57E2" w:rsidRDefault="001D57E2" w:rsidP="00E323F0">
      <w:pPr>
        <w:pStyle w:val="ListParagraph"/>
        <w:numPr>
          <w:ilvl w:val="1"/>
          <w:numId w:val="1"/>
        </w:numPr>
        <w:rPr>
          <w:rStyle w:val="apple-converted-space"/>
        </w:rPr>
      </w:pPr>
      <w:r>
        <w:rPr>
          <w:rStyle w:val="apple-converted-space"/>
        </w:rPr>
        <w:t>Anna – might have more interest if more open than training</w:t>
      </w:r>
    </w:p>
    <w:p w:rsidR="001D57E2" w:rsidRDefault="001D57E2" w:rsidP="00E323F0">
      <w:pPr>
        <w:pStyle w:val="ListParagraph"/>
        <w:numPr>
          <w:ilvl w:val="1"/>
          <w:numId w:val="1"/>
        </w:numPr>
        <w:rPr>
          <w:rStyle w:val="apple-converted-space"/>
        </w:rPr>
      </w:pPr>
      <w:r>
        <w:rPr>
          <w:rStyle w:val="apple-converted-space"/>
        </w:rPr>
        <w:t xml:space="preserve">Ted – 3 or 4 data quality use cases (such as Ed’s example of a satellite granule, data and quality information for swath) </w:t>
      </w:r>
    </w:p>
    <w:p w:rsidR="001D57E2" w:rsidRDefault="001D57E2" w:rsidP="00E323F0">
      <w:pPr>
        <w:pStyle w:val="ListParagraph"/>
        <w:numPr>
          <w:ilvl w:val="1"/>
          <w:numId w:val="1"/>
        </w:numPr>
        <w:rPr>
          <w:rStyle w:val="apple-converted-space"/>
        </w:rPr>
      </w:pPr>
      <w:r>
        <w:rPr>
          <w:rStyle w:val="apple-converted-space"/>
        </w:rPr>
        <w:t xml:space="preserve">In 19157 includes a stand-alone quality report </w:t>
      </w:r>
    </w:p>
    <w:p w:rsidR="00DD1781" w:rsidRDefault="00DD1781" w:rsidP="00E323F0">
      <w:pPr>
        <w:pStyle w:val="ListParagraph"/>
        <w:numPr>
          <w:ilvl w:val="1"/>
          <w:numId w:val="1"/>
        </w:numPr>
        <w:rPr>
          <w:rStyle w:val="apple-converted-space"/>
        </w:rPr>
      </w:pPr>
      <w:r>
        <w:rPr>
          <w:rStyle w:val="apple-converted-space"/>
        </w:rPr>
        <w:t xml:space="preserve">Introduction to </w:t>
      </w:r>
      <w:proofErr w:type="spellStart"/>
      <w:r>
        <w:rPr>
          <w:rStyle w:val="apple-converted-space"/>
        </w:rPr>
        <w:t>iso</w:t>
      </w:r>
      <w:proofErr w:type="spellEnd"/>
      <w:r>
        <w:rPr>
          <w:rStyle w:val="apple-converted-space"/>
        </w:rPr>
        <w:t xml:space="preserve"> quality metadata and then bring your data quality examples for the second session (2 sessions)</w:t>
      </w:r>
    </w:p>
    <w:p w:rsidR="00DD1781" w:rsidRDefault="00DD1781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GRIST granules has lots of good examples (Ed)</w:t>
      </w:r>
    </w:p>
    <w:p w:rsidR="00DD1781" w:rsidRPr="001D57E2" w:rsidRDefault="00DD1781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Building off resources for the community and their data sets</w:t>
      </w:r>
    </w:p>
    <w:p w:rsidR="001D57E2" w:rsidRDefault="00DD1781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ACTION – Kelly will put strategic plan on the Commons</w:t>
      </w:r>
      <w:r w:rsidR="00821F75">
        <w:rPr>
          <w:rStyle w:val="apple-converted-space"/>
        </w:rPr>
        <w:t xml:space="preserve"> </w:t>
      </w:r>
    </w:p>
    <w:p w:rsidR="00DD1781" w:rsidRDefault="00DD1781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Question about the ESIP values in the strategic plan</w:t>
      </w:r>
    </w:p>
    <w:p w:rsidR="00DD1781" w:rsidRPr="00522036" w:rsidRDefault="00DD1781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Erin – context of how fit into ESIP at large</w:t>
      </w:r>
    </w:p>
    <w:p w:rsidR="00522036" w:rsidRPr="00821F75" w:rsidRDefault="00522036" w:rsidP="00522036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"Drop It! Good Boy! (and Other Metadata Strategies)" by John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Graybeal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821F75" w:rsidRPr="00DB26D9" w:rsidRDefault="00DB26D9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This is about motivations and motivating good metadata into systems</w:t>
      </w:r>
    </w:p>
    <w:p w:rsidR="00DB26D9" w:rsidRPr="00DB26D9" w:rsidRDefault="00DB26D9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People’s motivations can be different – need to take steps to help people reach their goals to meet our goals</w:t>
      </w:r>
    </w:p>
    <w:p w:rsidR="00DB26D9" w:rsidRDefault="00DB26D9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Start with reality of cost and benefits</w:t>
      </w:r>
    </w:p>
    <w:p w:rsidR="00DB26D9" w:rsidRDefault="00DB26D9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Cost  - Time, money, privacy/secrecy, simple life, free will, independence</w:t>
      </w:r>
    </w:p>
    <w:p w:rsidR="00DB26D9" w:rsidRDefault="00DB26D9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Benefits – publicity, functionality, reusability, interoperability, understanding, social grace</w:t>
      </w:r>
    </w:p>
    <w:p w:rsidR="00DB26D9" w:rsidRDefault="00DB26D9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When you first enter metadata – costs are immediate (time, money)</w:t>
      </w:r>
    </w:p>
    <w:p w:rsidR="00DB26D9" w:rsidRDefault="00DB26D9" w:rsidP="00E323F0">
      <w:pPr>
        <w:pStyle w:val="ListParagraph"/>
        <w:numPr>
          <w:ilvl w:val="3"/>
          <w:numId w:val="1"/>
        </w:numPr>
        <w:tabs>
          <w:tab w:val="left" w:pos="1800"/>
        </w:tabs>
        <w:ind w:left="1800" w:hanging="180"/>
        <w:rPr>
          <w:rStyle w:val="apple-converted-space"/>
        </w:rPr>
      </w:pPr>
      <w:r>
        <w:rPr>
          <w:rStyle w:val="apple-converted-space"/>
        </w:rPr>
        <w:t>The benefits are delayed.  Maybe immediate publicity</w:t>
      </w:r>
    </w:p>
    <w:p w:rsidR="00DB26D9" w:rsidRDefault="00DB26D9" w:rsidP="00E323F0">
      <w:pPr>
        <w:pStyle w:val="ListParagraph"/>
        <w:numPr>
          <w:ilvl w:val="2"/>
          <w:numId w:val="1"/>
        </w:numPr>
        <w:tabs>
          <w:tab w:val="left" w:pos="1440"/>
        </w:tabs>
        <w:ind w:left="1440"/>
        <w:rPr>
          <w:rStyle w:val="apple-converted-space"/>
        </w:rPr>
      </w:pPr>
      <w:r>
        <w:rPr>
          <w:rStyle w:val="apple-converted-space"/>
        </w:rPr>
        <w:t>Costs are very concrete (measureable).  The benefits are less concrete (they are abstractions)</w:t>
      </w:r>
    </w:p>
    <w:p w:rsidR="00DB26D9" w:rsidRPr="00DB26D9" w:rsidRDefault="00DB26D9" w:rsidP="00E323F0">
      <w:pPr>
        <w:pStyle w:val="ListParagraph"/>
        <w:numPr>
          <w:ilvl w:val="2"/>
          <w:numId w:val="1"/>
        </w:numPr>
        <w:tabs>
          <w:tab w:val="left" w:pos="1440"/>
        </w:tabs>
        <w:ind w:left="1440"/>
        <w:rPr>
          <w:rStyle w:val="apple-converted-space"/>
        </w:rPr>
      </w:pPr>
      <w:r>
        <w:rPr>
          <w:rStyle w:val="apple-converted-space"/>
        </w:rPr>
        <w:t>Balance is lop sided because of the costs</w:t>
      </w:r>
    </w:p>
    <w:p w:rsidR="00DB26D9" w:rsidRDefault="00A139FD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lastRenderedPageBreak/>
        <w:t>Change ahead – more integrated systems are coming online – trying to change the cost-balance equations</w:t>
      </w:r>
    </w:p>
    <w:p w:rsidR="00A139FD" w:rsidRDefault="00A139FD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Mandate – ex like commanding your dog to drop something</w:t>
      </w:r>
    </w:p>
    <w:p w:rsidR="00A139FD" w:rsidRDefault="00A139FD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When mandate is strong and well enough enforced they people do it (like taxes)</w:t>
      </w:r>
    </w:p>
    <w:p w:rsidR="00A139FD" w:rsidRDefault="00A139FD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 xml:space="preserve">2 examples </w:t>
      </w:r>
    </w:p>
    <w:p w:rsidR="00A139FD" w:rsidRDefault="00A139FD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proofErr w:type="spellStart"/>
      <w:r>
        <w:rPr>
          <w:rStyle w:val="apple-converted-space"/>
        </w:rPr>
        <w:t>fgdc</w:t>
      </w:r>
      <w:proofErr w:type="spellEnd"/>
      <w:r>
        <w:rPr>
          <w:rStyle w:val="apple-converted-space"/>
        </w:rPr>
        <w:t xml:space="preserve"> – they were bringing in </w:t>
      </w:r>
      <w:proofErr w:type="spellStart"/>
      <w:r>
        <w:rPr>
          <w:rStyle w:val="apple-converted-space"/>
        </w:rPr>
        <w:t>csdgm</w:t>
      </w:r>
      <w:proofErr w:type="spellEnd"/>
      <w:r>
        <w:rPr>
          <w:rStyle w:val="apple-converted-space"/>
        </w:rPr>
        <w:t xml:space="preserve"> and trying to get it adopted by all providers of environmental data sets – had mixed uptake </w:t>
      </w:r>
    </w:p>
    <w:p w:rsidR="00A139FD" w:rsidRDefault="00A139FD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inspire – has had astonishing amount of uptake of metadata requirements</w:t>
      </w:r>
    </w:p>
    <w:p w:rsidR="00A139FD" w:rsidRDefault="00A139FD" w:rsidP="00E323F0">
      <w:pPr>
        <w:pStyle w:val="ListParagraph"/>
        <w:numPr>
          <w:ilvl w:val="2"/>
          <w:numId w:val="1"/>
        </w:numPr>
        <w:tabs>
          <w:tab w:val="left" w:pos="1440"/>
        </w:tabs>
        <w:ind w:left="1440"/>
        <w:rPr>
          <w:rStyle w:val="apple-converted-space"/>
        </w:rPr>
      </w:pPr>
      <w:r>
        <w:rPr>
          <w:rStyle w:val="apple-converted-space"/>
        </w:rPr>
        <w:t xml:space="preserve">not just about providing a mandate </w:t>
      </w:r>
    </w:p>
    <w:p w:rsidR="00A139FD" w:rsidRDefault="000F0F26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O</w:t>
      </w:r>
      <w:r w:rsidR="00A139FD">
        <w:rPr>
          <w:rStyle w:val="apple-converted-space"/>
        </w:rPr>
        <w:t>ther motivations – social persuasions</w:t>
      </w:r>
    </w:p>
    <w:p w:rsidR="00A139FD" w:rsidRDefault="00A139FD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on marine explore (marinexplore.org) – uses points and achievements</w:t>
      </w:r>
    </w:p>
    <w:p w:rsidR="00A139FD" w:rsidRDefault="00A139FD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tangible rewards – ex. Being able to use the system</w:t>
      </w:r>
    </w:p>
    <w:p w:rsidR="00A139FD" w:rsidRDefault="00A139FD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ex. LinkedIn – need to provide information to get at more features</w:t>
      </w:r>
    </w:p>
    <w:p w:rsidR="00A139FD" w:rsidRDefault="00A139FD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 xml:space="preserve">in </w:t>
      </w:r>
      <w:proofErr w:type="spellStart"/>
      <w:r>
        <w:rPr>
          <w:rStyle w:val="apple-converted-space"/>
        </w:rPr>
        <w:t>marineos</w:t>
      </w:r>
      <w:proofErr w:type="spellEnd"/>
      <w:r>
        <w:rPr>
          <w:rStyle w:val="apple-converted-space"/>
        </w:rPr>
        <w:t xml:space="preserve"> (the private installation of marine explore) – you can see what you have provided</w:t>
      </w:r>
    </w:p>
    <w:p w:rsidR="00A139FD" w:rsidRDefault="000F0F26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Recommendations</w:t>
      </w:r>
    </w:p>
    <w:p w:rsidR="000F0F26" w:rsidRDefault="000F0F26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Why do you care about making the metadata accessible</w:t>
      </w:r>
    </w:p>
    <w:p w:rsidR="000F0F26" w:rsidRDefault="000F0F26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People will provide information because they have to or because it provides value to them</w:t>
      </w:r>
    </w:p>
    <w:p w:rsidR="000F0F26" w:rsidRDefault="000F0F26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How can I had more value into my system</w:t>
      </w:r>
    </w:p>
    <w:p w:rsidR="000F0F26" w:rsidRDefault="000F0F26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Need…. more data, more data functions, more data relations</w:t>
      </w:r>
    </w:p>
    <w:p w:rsidR="000F0F26" w:rsidRDefault="000F0F26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Thus need more better metadata</w:t>
      </w:r>
    </w:p>
    <w:p w:rsidR="000F0F26" w:rsidRDefault="000F0F26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Minimize work</w:t>
      </w:r>
    </w:p>
    <w:p w:rsidR="000F0F26" w:rsidRDefault="000F0F26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proofErr w:type="spellStart"/>
      <w:r>
        <w:rPr>
          <w:rStyle w:val="apple-converted-space"/>
        </w:rPr>
        <w:t>Autoimport</w:t>
      </w:r>
      <w:proofErr w:type="spellEnd"/>
      <w:r>
        <w:rPr>
          <w:rStyle w:val="apple-converted-space"/>
        </w:rPr>
        <w:t xml:space="preserve"> (&amp; API), Only ask once, Autosuggest/complete (whenever possible… control vocabulary), </w:t>
      </w:r>
      <w:proofErr w:type="spellStart"/>
      <w:r>
        <w:rPr>
          <w:rStyle w:val="apple-converted-space"/>
        </w:rPr>
        <w:t>Autoverify</w:t>
      </w:r>
      <w:proofErr w:type="spellEnd"/>
      <w:r>
        <w:rPr>
          <w:rStyle w:val="apple-converted-space"/>
        </w:rPr>
        <w:t>, Minimize keys/clicks, Visual guidance (make things clean and easy to follow), help and examples, prioritize fields (not always able to fill all of it), normalize/</w:t>
      </w:r>
      <w:proofErr w:type="spellStart"/>
      <w:r>
        <w:rPr>
          <w:rStyle w:val="apple-converted-space"/>
        </w:rPr>
        <w:t>autolookup</w:t>
      </w:r>
      <w:proofErr w:type="spellEnd"/>
      <w:r>
        <w:rPr>
          <w:rStyle w:val="apple-converted-space"/>
        </w:rPr>
        <w:t xml:space="preserve">, </w:t>
      </w:r>
      <w:proofErr w:type="spellStart"/>
      <w:r>
        <w:rPr>
          <w:rStyle w:val="apple-converted-space"/>
        </w:rPr>
        <w:t>templatize</w:t>
      </w:r>
      <w:proofErr w:type="spellEnd"/>
      <w:r>
        <w:rPr>
          <w:rStyle w:val="apple-converted-space"/>
        </w:rPr>
        <w:t>/</w:t>
      </w:r>
      <w:proofErr w:type="spellStart"/>
      <w:r>
        <w:rPr>
          <w:rStyle w:val="apple-converted-space"/>
        </w:rPr>
        <w:t>autolookup</w:t>
      </w:r>
      <w:proofErr w:type="spellEnd"/>
    </w:p>
    <w:p w:rsidR="000F0F26" w:rsidRDefault="000F0F26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Maximize reward</w:t>
      </w:r>
    </w:p>
    <w:p w:rsidR="000F0F26" w:rsidRDefault="000F0F26" w:rsidP="00E323F0">
      <w:pPr>
        <w:pStyle w:val="ListParagraph"/>
        <w:numPr>
          <w:ilvl w:val="3"/>
          <w:numId w:val="1"/>
        </w:numPr>
        <w:ind w:left="1800" w:hanging="180"/>
        <w:rPr>
          <w:rStyle w:val="apple-converted-space"/>
        </w:rPr>
      </w:pPr>
      <w:r>
        <w:rPr>
          <w:rStyle w:val="apple-converted-space"/>
        </w:rPr>
        <w:t>Show progress (feedback at every step, increase social rewards, overall competition), show reuse of metadata, show benefits on the fly (relations/groups of data, possible overlaps/duplicates, similar data sets/providers)</w:t>
      </w:r>
    </w:p>
    <w:p w:rsidR="000F0F26" w:rsidRDefault="000F0F26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Make the process fun!</w:t>
      </w:r>
    </w:p>
    <w:p w:rsidR="000F0F26" w:rsidRDefault="00E323F0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 xml:space="preserve">Ed – any comment on prioritizing the </w:t>
      </w:r>
      <w:proofErr w:type="spellStart"/>
      <w:r>
        <w:rPr>
          <w:rStyle w:val="apple-converted-space"/>
        </w:rPr>
        <w:t>mimize</w:t>
      </w:r>
      <w:proofErr w:type="spellEnd"/>
      <w:r>
        <w:rPr>
          <w:rStyle w:val="apple-converted-space"/>
        </w:rPr>
        <w:t xml:space="preserve"> work and maximize rewards column</w:t>
      </w:r>
    </w:p>
    <w:p w:rsidR="00E323F0" w:rsidRDefault="00E323F0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1) auto import 2) only fill in once</w:t>
      </w:r>
    </w:p>
    <w:p w:rsidR="00E323F0" w:rsidRDefault="00E323F0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Anna – liked reward – help you understand your data better</w:t>
      </w:r>
    </w:p>
    <w:p w:rsidR="00E323F0" w:rsidRDefault="00E323F0" w:rsidP="00E323F0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</w:rPr>
        <w:t>Find the researchers (for example) don’t completely understand the units that their data was collected in</w:t>
      </w:r>
    </w:p>
    <w:p w:rsidR="00E323F0" w:rsidRDefault="00E323F0" w:rsidP="00E323F0">
      <w:pPr>
        <w:pStyle w:val="ListParagraph"/>
        <w:numPr>
          <w:ilvl w:val="1"/>
          <w:numId w:val="1"/>
        </w:numPr>
        <w:tabs>
          <w:tab w:val="left" w:pos="1080"/>
        </w:tabs>
        <w:ind w:left="1080"/>
        <w:rPr>
          <w:rStyle w:val="apple-converted-space"/>
        </w:rPr>
      </w:pPr>
      <w:r>
        <w:rPr>
          <w:rStyle w:val="apple-converted-space"/>
        </w:rPr>
        <w:t>Ted – talk about metadata in relation to “trust”</w:t>
      </w:r>
    </w:p>
    <w:p w:rsidR="00E323F0" w:rsidRDefault="00E323F0" w:rsidP="00E323F0">
      <w:pPr>
        <w:pStyle w:val="ListParagraph"/>
        <w:numPr>
          <w:ilvl w:val="2"/>
          <w:numId w:val="1"/>
        </w:numPr>
        <w:tabs>
          <w:tab w:val="left" w:pos="1080"/>
        </w:tabs>
        <w:ind w:left="1440"/>
        <w:rPr>
          <w:rStyle w:val="apple-converted-space"/>
        </w:rPr>
      </w:pPr>
      <w:r>
        <w:rPr>
          <w:rStyle w:val="apple-converted-space"/>
        </w:rPr>
        <w:t>Can talk about scales of trust</w:t>
      </w:r>
    </w:p>
    <w:p w:rsidR="00E323F0" w:rsidRPr="00522036" w:rsidRDefault="00E323F0" w:rsidP="00E323F0">
      <w:pPr>
        <w:pStyle w:val="ListParagraph"/>
        <w:tabs>
          <w:tab w:val="left" w:pos="1080"/>
        </w:tabs>
        <w:ind w:left="1440"/>
        <w:rPr>
          <w:rStyle w:val="apple-converted-space"/>
        </w:rPr>
      </w:pPr>
    </w:p>
    <w:p w:rsidR="00522036" w:rsidRPr="00E323F0" w:rsidRDefault="00522036" w:rsidP="00522036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Metadata of the Month</w:t>
      </w:r>
      <w:r w:rsidR="00E323F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Ted – Identifying Metadata records</w:t>
      </w:r>
    </w:p>
    <w:p w:rsidR="00E323F0" w:rsidRPr="00B318C2" w:rsidRDefault="00B318C2" w:rsidP="00E323F0">
      <w:pPr>
        <w:pStyle w:val="ListParagraph"/>
        <w:numPr>
          <w:ilvl w:val="1"/>
          <w:numId w:val="1"/>
        </w:numPr>
        <w:ind w:left="10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Significant change – identifier for the metadata record – it was a character string (unstructured)</w:t>
      </w:r>
    </w:p>
    <w:p w:rsidR="00B318C2" w:rsidRPr="00B318C2" w:rsidRDefault="00B318C2" w:rsidP="00B318C2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At NGDC put namespaces into character strings</w:t>
      </w:r>
    </w:p>
    <w:p w:rsidR="00B318C2" w:rsidRPr="00B318C2" w:rsidRDefault="00B318C2" w:rsidP="00B318C2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didn’t use </w:t>
      </w:r>
      <w:proofErr w:type="spell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MD_Identifier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class</w:t>
      </w:r>
    </w:p>
    <w:p w:rsidR="00B318C2" w:rsidRPr="00B318C2" w:rsidRDefault="00B318C2" w:rsidP="00B318C2">
      <w:pPr>
        <w:pStyle w:val="ListParagraph"/>
        <w:numPr>
          <w:ilvl w:val="2"/>
          <w:numId w:val="1"/>
        </w:numPr>
        <w:ind w:left="144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NOW – it is an Identifier … it is a code, an authority for the code, a code space, and a description</w:t>
      </w:r>
    </w:p>
    <w:p w:rsidR="00B318C2" w:rsidRPr="00B318C2" w:rsidRDefault="00B318C2" w:rsidP="00B318C2">
      <w:pPr>
        <w:pStyle w:val="ListParagraph"/>
        <w:numPr>
          <w:ilvl w:val="3"/>
          <w:numId w:val="1"/>
        </w:numPr>
        <w:tabs>
          <w:tab w:val="left" w:pos="1800"/>
        </w:tabs>
        <w:ind w:left="1800" w:hanging="180"/>
        <w:rPr>
          <w:rStyle w:val="apple-converted-space"/>
        </w:r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More robust</w:t>
      </w:r>
    </w:p>
    <w:p w:rsidR="00B318C2" w:rsidRDefault="00B318C2" w:rsidP="00B318C2">
      <w:pPr>
        <w:pStyle w:val="ListParagraph"/>
        <w:numPr>
          <w:ilvl w:val="1"/>
          <w:numId w:val="1"/>
        </w:numPr>
        <w:ind w:left="720"/>
        <w:rPr>
          <w:rStyle w:val="apple-converted-space"/>
        </w:rPr>
      </w:pPr>
      <w:r>
        <w:rPr>
          <w:rStyle w:val="apple-converted-space"/>
        </w:rPr>
        <w:t>Concept of parent and child … in old it was a character string and is now a citation</w:t>
      </w:r>
    </w:p>
    <w:p w:rsidR="00B318C2" w:rsidRDefault="00B318C2" w:rsidP="00B318C2">
      <w:pPr>
        <w:pStyle w:val="ListParagraph"/>
        <w:numPr>
          <w:ilvl w:val="2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 xml:space="preserve">This can include a </w:t>
      </w:r>
      <w:proofErr w:type="spellStart"/>
      <w:r>
        <w:rPr>
          <w:rStyle w:val="apple-converted-space"/>
        </w:rPr>
        <w:t>url</w:t>
      </w:r>
      <w:proofErr w:type="spellEnd"/>
      <w:r>
        <w:rPr>
          <w:rStyle w:val="apple-converted-space"/>
        </w:rPr>
        <w:t xml:space="preserve"> for the metadata</w:t>
      </w:r>
    </w:p>
    <w:p w:rsidR="00B318C2" w:rsidRDefault="00B318C2" w:rsidP="00B318C2">
      <w:pPr>
        <w:pStyle w:val="ListParagraph"/>
        <w:numPr>
          <w:ilvl w:val="1"/>
          <w:numId w:val="1"/>
        </w:numPr>
        <w:ind w:left="720"/>
        <w:rPr>
          <w:rStyle w:val="apple-converted-space"/>
        </w:rPr>
      </w:pPr>
      <w:r>
        <w:rPr>
          <w:rStyle w:val="apple-converted-space"/>
        </w:rPr>
        <w:t xml:space="preserve">Stephen – usually use GUI (globally unique identifier) or UUIDs – but they identify the record themselves and some use the same for metadata and data… </w:t>
      </w:r>
    </w:p>
    <w:p w:rsidR="00B318C2" w:rsidRDefault="00B318C2" w:rsidP="00B318C2">
      <w:pPr>
        <w:pStyle w:val="ListParagraph"/>
        <w:numPr>
          <w:ilvl w:val="2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 xml:space="preserve">John – if it is a </w:t>
      </w:r>
      <w:proofErr w:type="spellStart"/>
      <w:r>
        <w:rPr>
          <w:rStyle w:val="apple-converted-space"/>
        </w:rPr>
        <w:t>NetCDF</w:t>
      </w:r>
      <w:proofErr w:type="spellEnd"/>
      <w:r>
        <w:rPr>
          <w:rStyle w:val="apple-converted-space"/>
        </w:rPr>
        <w:t xml:space="preserve"> file with the data in the same file then it works</w:t>
      </w:r>
    </w:p>
    <w:p w:rsidR="00B318C2" w:rsidRPr="00B318C2" w:rsidRDefault="00B318C2" w:rsidP="00B318C2">
      <w:pPr>
        <w:pStyle w:val="ListParagraph"/>
        <w:numPr>
          <w:ilvl w:val="2"/>
          <w:numId w:val="1"/>
        </w:numPr>
        <w:ind w:left="1080"/>
        <w:rPr>
          <w:rStyle w:val="apple-converted-space"/>
        </w:rPr>
      </w:pPr>
      <w:r>
        <w:rPr>
          <w:rStyle w:val="apple-converted-space"/>
        </w:rPr>
        <w:t>Ted – think there are 2 pieces – 1 technical discussion of UUI, DOI, …  and then the social benefits</w:t>
      </w:r>
    </w:p>
    <w:p w:rsidR="00B318C2" w:rsidRPr="00522036" w:rsidRDefault="00B318C2" w:rsidP="00D56024">
      <w:pPr>
        <w:rPr>
          <w:rStyle w:val="apple-converted-space"/>
        </w:rPr>
      </w:pPr>
      <w:bookmarkStart w:id="0" w:name="_GoBack"/>
      <w:bookmarkEnd w:id="0"/>
    </w:p>
    <w:p w:rsidR="00522036" w:rsidRDefault="00522036" w:rsidP="00522036">
      <w:pPr>
        <w:pStyle w:val="ListParagraph"/>
      </w:pPr>
    </w:p>
    <w:sectPr w:rsidR="00522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C72BE"/>
    <w:multiLevelType w:val="hybridMultilevel"/>
    <w:tmpl w:val="B202A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36"/>
    <w:rsid w:val="000F0F26"/>
    <w:rsid w:val="001D57E2"/>
    <w:rsid w:val="004E498F"/>
    <w:rsid w:val="00522036"/>
    <w:rsid w:val="00821F75"/>
    <w:rsid w:val="00A139FD"/>
    <w:rsid w:val="00B318C2"/>
    <w:rsid w:val="00D56024"/>
    <w:rsid w:val="00DB26D9"/>
    <w:rsid w:val="00DD1781"/>
    <w:rsid w:val="00E3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0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22036"/>
  </w:style>
  <w:style w:type="character" w:styleId="Hyperlink">
    <w:name w:val="Hyperlink"/>
    <w:basedOn w:val="DefaultParagraphFont"/>
    <w:uiPriority w:val="99"/>
    <w:unhideWhenUsed/>
    <w:rsid w:val="001D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0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22036"/>
  </w:style>
  <w:style w:type="character" w:styleId="Hyperlink">
    <w:name w:val="Hyperlink"/>
    <w:basedOn w:val="DefaultParagraphFont"/>
    <w:uiPriority w:val="99"/>
    <w:unhideWhenUsed/>
    <w:rsid w:val="001D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0lKi88rReL0rF4WhZ8yEMabBoQTuALX-vu2VXBVokCo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3</cp:revision>
  <dcterms:created xsi:type="dcterms:W3CDTF">2014-02-20T18:55:00Z</dcterms:created>
  <dcterms:modified xsi:type="dcterms:W3CDTF">2014-02-20T20:20:00Z</dcterms:modified>
</cp:coreProperties>
</file>